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6C8" w:rsidRPr="006A06C8" w:rsidRDefault="006A06C8" w:rsidP="006A06C8">
      <w:pPr>
        <w:autoSpaceDE w:val="0"/>
        <w:autoSpaceDN w:val="0"/>
        <w:adjustRightInd w:val="0"/>
        <w:spacing w:after="0" w:line="240" w:lineRule="auto"/>
        <w:jc w:val="center"/>
        <w:rPr>
          <w:sz w:val="32"/>
        </w:rPr>
      </w:pPr>
      <w:r w:rsidRPr="006A06C8">
        <w:rPr>
          <w:sz w:val="32"/>
        </w:rPr>
        <w:t>100 most common words in English</w:t>
      </w:r>
    </w:p>
    <w:p w:rsidR="006A06C8" w:rsidRDefault="006A06C8" w:rsidP="00E26962">
      <w:pPr>
        <w:autoSpaceDE w:val="0"/>
        <w:autoSpaceDN w:val="0"/>
        <w:adjustRightInd w:val="0"/>
        <w:spacing w:after="0" w:line="240" w:lineRule="auto"/>
      </w:pPr>
    </w:p>
    <w:p w:rsidR="006A06C8" w:rsidRPr="006A06C8" w:rsidRDefault="006A06C8" w:rsidP="00E26962">
      <w:pPr>
        <w:autoSpaceDE w:val="0"/>
        <w:autoSpaceDN w:val="0"/>
        <w:adjustRightInd w:val="0"/>
        <w:spacing w:after="0" w:line="240" w:lineRule="auto"/>
        <w:rPr>
          <w:sz w:val="24"/>
        </w:rPr>
      </w:pPr>
      <w:r w:rsidRPr="006A06C8">
        <w:rPr>
          <w:sz w:val="24"/>
        </w:rPr>
        <w:t xml:space="preserve"> The words below make up the 100 most common words in English, and are ranked by frequency (i.e. ‘the’, ‘of’, ‘and’ and ‘a’ being the four words which are most frequently used). The first 25 words make up about one-third of all printed material in English; and the first 100 make up about one-half of all printed material. </w:t>
      </w:r>
    </w:p>
    <w:p w:rsidR="006A06C8" w:rsidRPr="006A06C8" w:rsidRDefault="006A06C8" w:rsidP="00E26962">
      <w:pPr>
        <w:autoSpaceDE w:val="0"/>
        <w:autoSpaceDN w:val="0"/>
        <w:adjustRightInd w:val="0"/>
        <w:spacing w:after="0" w:line="240" w:lineRule="auto"/>
        <w:rPr>
          <w:sz w:val="24"/>
        </w:rPr>
      </w:pPr>
    </w:p>
    <w:p w:rsidR="00B44A37" w:rsidRPr="006A06C8" w:rsidRDefault="006A06C8" w:rsidP="00E26962">
      <w:pPr>
        <w:autoSpaceDE w:val="0"/>
        <w:autoSpaceDN w:val="0"/>
        <w:adjustRightInd w:val="0"/>
        <w:spacing w:after="0" w:line="240" w:lineRule="auto"/>
        <w:rPr>
          <w:rFonts w:ascii="Arial" w:hAnsi="Arial" w:cs="Arial"/>
          <w:sz w:val="24"/>
          <w:szCs w:val="27"/>
        </w:rPr>
      </w:pPr>
      <w:r w:rsidRPr="006A06C8">
        <w:rPr>
          <w:sz w:val="24"/>
        </w:rPr>
        <w:t>We ask all parents to help your children to learn and memorise these words. It is our intention to assess your child several times between now and the end of the academic year. We will inform you of your child’s performance in those assessments as they take place. With this first assessment, pupils are expected to score a minimum of 95 correct answers before they move on to the next 100 words</w:t>
      </w:r>
    </w:p>
    <w:p w:rsidR="00B44A37" w:rsidRDefault="006A06C8"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22920902" wp14:editId="577061F9">
            <wp:simplePos x="0" y="0"/>
            <wp:positionH relativeFrom="column">
              <wp:posOffset>-712381</wp:posOffset>
            </wp:positionH>
            <wp:positionV relativeFrom="paragraph">
              <wp:posOffset>38883</wp:posOffset>
            </wp:positionV>
            <wp:extent cx="7336429" cy="629447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38108" cy="6295914"/>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6A06C8"/>
    <w:rsid w:val="006C1DF5"/>
    <w:rsid w:val="00AC758C"/>
    <w:rsid w:val="00B44A37"/>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116</Words>
  <Characters>662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4</cp:revision>
  <cp:lastPrinted>2018-09-21T12:53:00Z</cp:lastPrinted>
  <dcterms:created xsi:type="dcterms:W3CDTF">2018-09-21T12:46:00Z</dcterms:created>
  <dcterms:modified xsi:type="dcterms:W3CDTF">2018-09-24T13:57:00Z</dcterms:modified>
</cp:coreProperties>
</file>